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930" w:firstLineChars="1450"/>
        <w:rPr>
          <w:rFonts w:hint="eastAsia" w:ascii="宋体" w:hAnsi="宋体" w:cs="宋体"/>
          <w:b/>
          <w:bCs/>
          <w:kern w:val="0"/>
          <w:sz w:val="27"/>
          <w:szCs w:val="27"/>
        </w:rPr>
      </w:pPr>
    </w:p>
    <w:p>
      <w:pPr>
        <w:ind w:firstLine="3930" w:firstLineChars="1450"/>
        <w:rPr>
          <w:rFonts w:hint="eastAsia" w:ascii="宋体" w:hAnsi="宋体" w:cs="宋体"/>
          <w:b/>
          <w:bCs/>
          <w:kern w:val="0"/>
          <w:sz w:val="27"/>
          <w:szCs w:val="27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kern w:val="2"/>
          <w:sz w:val="52"/>
          <w:szCs w:val="5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kern w:val="2"/>
          <w:sz w:val="52"/>
          <w:szCs w:val="5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kern w:val="2"/>
          <w:sz w:val="52"/>
          <w:szCs w:val="5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kern w:val="2"/>
          <w:sz w:val="52"/>
          <w:szCs w:val="52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52"/>
          <w:szCs w:val="52"/>
          <w:lang w:val="en-US" w:eastAsia="zh-CN" w:bidi="ar"/>
        </w:rPr>
        <w:t>平顶山市交通运输局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kern w:val="2"/>
          <w:sz w:val="52"/>
          <w:szCs w:val="52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52"/>
          <w:szCs w:val="52"/>
          <w:lang w:val="en-US" w:eastAsia="zh-CN" w:bidi="ar"/>
        </w:rPr>
        <w:t>2017年度部门预算</w:t>
      </w:r>
    </w:p>
    <w:p>
      <w:pPr>
        <w:ind w:firstLine="3930" w:firstLineChars="1450"/>
        <w:rPr>
          <w:rFonts w:hint="eastAsia" w:ascii="宋体" w:hAnsi="宋体" w:cs="宋体"/>
          <w:b/>
          <w:bCs/>
          <w:kern w:val="0"/>
          <w:sz w:val="27"/>
          <w:szCs w:val="27"/>
        </w:rPr>
      </w:pPr>
    </w:p>
    <w:p>
      <w:pPr>
        <w:ind w:firstLine="3930" w:firstLineChars="1450"/>
        <w:rPr>
          <w:rFonts w:hint="eastAsia" w:ascii="宋体" w:hAnsi="宋体" w:cs="宋体"/>
          <w:b/>
          <w:bCs/>
          <w:kern w:val="0"/>
          <w:sz w:val="27"/>
          <w:szCs w:val="27"/>
        </w:rPr>
      </w:pPr>
    </w:p>
    <w:p>
      <w:pPr>
        <w:ind w:firstLine="3930" w:firstLineChars="1450"/>
        <w:rPr>
          <w:rFonts w:hint="eastAsia" w:ascii="宋体" w:hAnsi="宋体" w:cs="宋体"/>
          <w:b/>
          <w:bCs/>
          <w:kern w:val="0"/>
          <w:sz w:val="27"/>
          <w:szCs w:val="27"/>
        </w:rPr>
      </w:pPr>
    </w:p>
    <w:p>
      <w:pPr>
        <w:ind w:firstLine="3930" w:firstLineChars="1450"/>
        <w:rPr>
          <w:rFonts w:hint="eastAsia" w:ascii="宋体" w:hAnsi="宋体" w:cs="宋体"/>
          <w:b/>
          <w:bCs/>
          <w:kern w:val="0"/>
          <w:sz w:val="27"/>
          <w:szCs w:val="27"/>
        </w:rPr>
      </w:pPr>
    </w:p>
    <w:p>
      <w:pPr>
        <w:ind w:firstLine="3930" w:firstLineChars="1450"/>
        <w:rPr>
          <w:rFonts w:hint="eastAsia" w:ascii="宋体" w:hAnsi="宋体" w:cs="宋体"/>
          <w:b/>
          <w:bCs/>
          <w:kern w:val="0"/>
          <w:sz w:val="27"/>
          <w:szCs w:val="27"/>
        </w:rPr>
      </w:pPr>
    </w:p>
    <w:p>
      <w:pPr>
        <w:ind w:firstLine="3930" w:firstLineChars="1450"/>
        <w:rPr>
          <w:rFonts w:hint="eastAsia" w:ascii="宋体" w:hAnsi="宋体" w:cs="宋体"/>
          <w:b/>
          <w:bCs/>
          <w:kern w:val="0"/>
          <w:sz w:val="27"/>
          <w:szCs w:val="27"/>
        </w:rPr>
      </w:pPr>
    </w:p>
    <w:p>
      <w:pPr>
        <w:ind w:firstLine="3930" w:firstLineChars="1450"/>
        <w:rPr>
          <w:rFonts w:hint="eastAsia" w:ascii="宋体" w:hAnsi="宋体" w:cs="宋体"/>
          <w:b/>
          <w:bCs/>
          <w:kern w:val="0"/>
          <w:sz w:val="27"/>
          <w:szCs w:val="27"/>
        </w:rPr>
      </w:pPr>
    </w:p>
    <w:p>
      <w:pPr>
        <w:ind w:firstLine="3930" w:firstLineChars="1450"/>
        <w:rPr>
          <w:rFonts w:hint="eastAsia" w:ascii="宋体" w:hAnsi="宋体" w:cs="宋体"/>
          <w:b/>
          <w:bCs/>
          <w:kern w:val="0"/>
          <w:sz w:val="27"/>
          <w:szCs w:val="27"/>
        </w:rPr>
      </w:pPr>
    </w:p>
    <w:p>
      <w:pPr>
        <w:ind w:firstLine="3930" w:firstLineChars="1450"/>
        <w:rPr>
          <w:rFonts w:hint="eastAsia" w:ascii="宋体" w:hAnsi="宋体" w:cs="宋体"/>
          <w:b/>
          <w:bCs/>
          <w:kern w:val="0"/>
          <w:sz w:val="27"/>
          <w:szCs w:val="27"/>
        </w:rPr>
      </w:pPr>
    </w:p>
    <w:p>
      <w:pPr>
        <w:ind w:firstLine="3930" w:firstLineChars="1450"/>
        <w:rPr>
          <w:rFonts w:hint="eastAsia" w:ascii="宋体" w:hAnsi="宋体" w:cs="宋体"/>
          <w:b/>
          <w:bCs/>
          <w:kern w:val="0"/>
          <w:sz w:val="27"/>
          <w:szCs w:val="27"/>
        </w:rPr>
      </w:pPr>
    </w:p>
    <w:p>
      <w:pPr>
        <w:ind w:firstLine="3930" w:firstLineChars="1450"/>
        <w:rPr>
          <w:rFonts w:hint="eastAsia" w:ascii="宋体" w:hAnsi="宋体" w:cs="宋体"/>
          <w:b/>
          <w:bCs/>
          <w:kern w:val="0"/>
          <w:sz w:val="27"/>
          <w:szCs w:val="27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二〇一八年十月</w:t>
      </w:r>
    </w:p>
    <w:p>
      <w:pPr>
        <w:rPr>
          <w:rFonts w:hint="eastAsia" w:ascii="宋体" w:hAnsi="宋体" w:cs="宋体"/>
          <w:b/>
          <w:bCs/>
          <w:kern w:val="0"/>
          <w:sz w:val="27"/>
          <w:szCs w:val="27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仿宋" w:eastAsia="方正小标宋_GBK" w:cs="黑体"/>
          <w:kern w:val="2"/>
          <w:sz w:val="40"/>
          <w:szCs w:val="40"/>
          <w:lang w:val="en-US" w:eastAsia="zh-CN" w:bidi="ar"/>
        </w:rPr>
      </w:pPr>
      <w:r>
        <w:rPr>
          <w:rFonts w:hint="eastAsia" w:ascii="方正小标宋_GBK" w:hAnsi="仿宋" w:eastAsia="方正小标宋_GBK" w:cs="黑体"/>
          <w:kern w:val="2"/>
          <w:sz w:val="40"/>
          <w:szCs w:val="40"/>
          <w:lang w:val="en-US" w:eastAsia="zh-CN" w:bidi="ar"/>
        </w:rPr>
        <w:t>目　录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第一部分　部门预算基本概况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一、部门机构设置情况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二、主要职责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第二部分　2018年度部门预算情况说明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第三部分　名词解释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附件： 2018年度部门预算表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一、部门收支总体情况表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二、部门收入总体情况表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三、部门支出总体情况表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四、财政拨款收支总体情况表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五、一般公共预算支出情况表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六、支出经济分类汇总表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七、一般公共预算“三公”经费支出情况表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八、政府性基金预算支出情况表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bookmarkStart w:id="0" w:name="_GoBack"/>
      <w:r>
        <w:rPr>
          <w:rFonts w:hint="eastAsia" w:ascii="宋体" w:hAnsi="宋体" w:cs="宋体"/>
          <w:bCs/>
          <w:kern w:val="0"/>
          <w:sz w:val="27"/>
          <w:szCs w:val="27"/>
          <w:lang w:eastAsia="zh-CN"/>
        </w:rPr>
        <w:t>九、</w:t>
      </w:r>
      <w:r>
        <w:rPr>
          <w:rFonts w:hint="eastAsia" w:ascii="宋体" w:hAnsi="宋体" w:cs="宋体"/>
          <w:bCs/>
          <w:kern w:val="0"/>
          <w:sz w:val="27"/>
          <w:szCs w:val="27"/>
        </w:rPr>
        <w:t>国有资本经营预算情况表</w:t>
      </w:r>
    </w:p>
    <w:p>
      <w:pPr>
        <w:rPr>
          <w:rFonts w:hint="eastAsia" w:ascii="宋体" w:hAnsi="宋体" w:eastAsia="宋体" w:cs="宋体"/>
          <w:bCs/>
          <w:kern w:val="0"/>
          <w:sz w:val="27"/>
          <w:szCs w:val="27"/>
          <w:lang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eastAsia="zh-CN"/>
        </w:rPr>
        <w:t>十、政府采购汇总表</w:t>
      </w:r>
    </w:p>
    <w:bookmarkEnd w:id="0"/>
    <w:p>
      <w:pPr>
        <w:jc w:val="center"/>
        <w:rPr>
          <w:rFonts w:hint="eastAsia" w:ascii="宋体" w:hAnsi="宋体" w:cs="宋体"/>
          <w:b/>
          <w:bCs/>
          <w:kern w:val="0"/>
          <w:sz w:val="27"/>
          <w:szCs w:val="27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27"/>
          <w:szCs w:val="27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27"/>
          <w:szCs w:val="27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27"/>
          <w:szCs w:val="27"/>
        </w:rPr>
      </w:pPr>
    </w:p>
    <w:p>
      <w:pPr>
        <w:jc w:val="both"/>
        <w:rPr>
          <w:rFonts w:hint="eastAsia" w:ascii="宋体" w:hAnsi="宋体" w:cs="宋体"/>
          <w:b/>
          <w:bCs/>
          <w:kern w:val="0"/>
          <w:sz w:val="27"/>
          <w:szCs w:val="27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仿宋" w:eastAsia="方正小标宋_GBK" w:cs="黑体"/>
          <w:kern w:val="2"/>
          <w:sz w:val="40"/>
          <w:szCs w:val="40"/>
          <w:lang w:val="en-US" w:eastAsia="zh-CN" w:bidi="ar"/>
        </w:rPr>
      </w:pPr>
      <w:r>
        <w:rPr>
          <w:rFonts w:hint="eastAsia" w:ascii="方正小标宋_GBK" w:hAnsi="仿宋" w:eastAsia="方正小标宋_GBK" w:cs="黑体"/>
          <w:kern w:val="2"/>
          <w:sz w:val="40"/>
          <w:szCs w:val="40"/>
          <w:lang w:val="en-US" w:eastAsia="zh-CN" w:bidi="ar"/>
        </w:rPr>
        <w:t>第一部分 市交通运输局部门预算基本概况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一、部门机构设置及人员构成情况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市交通运输局内设机构11个。下设二级机构有海事局、农村公路管理处、交通运输执法局、交通定额站等。市交通运输局行政编制38人，事业编制6人</w:t>
      </w:r>
      <w:r>
        <w:rPr>
          <w:rFonts w:hint="eastAsia" w:ascii="宋体" w:hAnsi="宋体" w:cs="宋体"/>
          <w:bCs/>
          <w:kern w:val="0"/>
          <w:sz w:val="27"/>
          <w:szCs w:val="27"/>
          <w:lang w:eastAsia="zh-CN"/>
        </w:rPr>
        <w:t>，</w:t>
      </w:r>
      <w:r>
        <w:rPr>
          <w:rFonts w:hint="eastAsia" w:ascii="宋体" w:hAnsi="宋体" w:cs="宋体"/>
          <w:bCs/>
          <w:kern w:val="0"/>
          <w:sz w:val="27"/>
          <w:szCs w:val="27"/>
        </w:rPr>
        <w:t>在职人员39人，离退休30人。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二、主要职责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主要职责是：贯彻实施有关交通运输工作的法律、法规和方针、政策；承担设计全市综合运输体系的规划协调工作，会同有关部门组织编制综合运输体系规划，指导全市交通运输枢纽规划和管理；组织拟定全市公路、水路等行业发展规划，指导环境保护和节能减排工作；承担市场监管责任；承担全市道路、水路运输市场和水上交通安全监管责任；承担全市公路、水路的建设养护和监督管理；指导全市交通运输信息化建设，负责交通运输行业对外经济技术合作、引技利用外资、开展对外交流与合作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仿宋" w:eastAsia="方正小标宋_GBK" w:cs="黑体"/>
          <w:kern w:val="2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仿宋" w:eastAsia="方正小标宋_GBK" w:cs="黑体"/>
          <w:kern w:val="2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仿宋" w:eastAsia="方正小标宋_GBK" w:cs="黑体"/>
          <w:kern w:val="2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仿宋" w:eastAsia="方正小标宋_GBK" w:cs="黑体"/>
          <w:kern w:val="2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仿宋" w:eastAsia="方正小标宋_GBK" w:cs="黑体"/>
          <w:kern w:val="2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仿宋" w:eastAsia="方正小标宋_GBK" w:cs="黑体"/>
          <w:kern w:val="2"/>
          <w:sz w:val="40"/>
          <w:szCs w:val="40"/>
          <w:lang w:val="en-US" w:eastAsia="zh-CN" w:bidi="ar"/>
        </w:rPr>
      </w:pPr>
      <w:r>
        <w:rPr>
          <w:rFonts w:hint="eastAsia" w:ascii="方正小标宋_GBK" w:hAnsi="仿宋" w:eastAsia="方正小标宋_GBK" w:cs="黑体"/>
          <w:kern w:val="2"/>
          <w:sz w:val="40"/>
          <w:szCs w:val="40"/>
          <w:lang w:val="en-US" w:eastAsia="zh-CN" w:bidi="ar"/>
        </w:rPr>
        <w:t>第二部分 市交通运输局部门预算情况说明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一、收入支出预算总体情况说明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2018年收、支总计均为</w:t>
      </w:r>
      <w:r>
        <w:rPr>
          <w:rFonts w:hint="eastAsia"/>
          <w:sz w:val="28"/>
          <w:szCs w:val="28"/>
        </w:rPr>
        <w:t>1151.6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万元，与2017年相比，收、支总计均减少494.8万元。主要原因：项目支出较上年有减少。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二、收入预算说明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2018年收入预算1151.6万元，其中：财政拨款收入665万元；部门结转资金486.6万元。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三、支出预算说明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2018年支出预算1151.6万元，按用途划分为：工资福利支出442万元，占38.4%；商品服务支出50万元，占4.3%；对个人及家庭的补助48.1万元，占4.2%；项目支出612.5万元，占53.1% 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四、财政拨款收入支出预算总体情况说明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2018年一般公共预算收支预算</w:t>
      </w:r>
      <w:r>
        <w:rPr>
          <w:rFonts w:hint="eastAsia"/>
          <w:sz w:val="28"/>
          <w:szCs w:val="28"/>
        </w:rPr>
        <w:t>665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万元，与2017年相比，一般公共预算收支预算增加增加18.6万元，主要原因：项目支出较上年有增加。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五、一般公共预算支出预算情况说明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2018年一般公共预算支出年初预算为</w:t>
      </w:r>
      <w:r>
        <w:rPr>
          <w:rFonts w:hint="eastAsia"/>
          <w:sz w:val="28"/>
          <w:szCs w:val="28"/>
        </w:rPr>
        <w:t>1151.6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万元。主要用于以下方面：交通运输（类）支出504.4万元；社会保障和就业（类）支出102万元；医疗卫生（类）支出30万元；住房保障（类）支出28.6万元。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六、支出预算经济分类情况说明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2018年预算支出</w:t>
      </w:r>
      <w:r>
        <w:rPr>
          <w:rFonts w:hint="eastAsia"/>
          <w:sz w:val="28"/>
          <w:szCs w:val="28"/>
        </w:rPr>
        <w:t>1151.6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，其中：人员经费510.1万元，主要包括：基本工资、津贴补贴、奖金、绩效工资、机关事业单位基本养老保险缴费、职业年金缴费、医疗保险缴费、其他社会保障缴费、住房公积金、其他工资福利支出、退休费、其他对个人和家庭的补助支出；项目支出154.9万元，主要包括：办公费、印刷费、邮电费、差旅费、维修（护）费、租赁费、会议费、培训费、公务接待费、劳务费、福利费、公务用车运行维护费、其他交通费用、其他商品和服务支出、办公设备购置、信息网络及软件购置更新和其他支出；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七、三公经费增减变化原因说明</w:t>
      </w:r>
    </w:p>
    <w:p>
      <w:pPr>
        <w:ind w:firstLine="675" w:firstLineChars="25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2018年 “三公”经费公共预算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8.75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万元。其中：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（一）因公出国（境）费预算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0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万元。</w:t>
      </w:r>
    </w:p>
    <w:p>
      <w:pPr>
        <w:ind w:firstLine="540" w:firstLineChars="200"/>
        <w:rPr>
          <w:rFonts w:hint="eastAsia" w:ascii="宋体" w:hAnsi="宋体" w:eastAsia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（二）公务用车运行维护费预算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5.67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万元，预算数与2017年持平，占“三公”经费总额的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64.8</w:t>
      </w:r>
      <w:r>
        <w:rPr>
          <w:rFonts w:hint="eastAsia" w:ascii="宋体" w:hAnsi="宋体" w:cs="宋体"/>
          <w:bCs/>
          <w:kern w:val="0"/>
          <w:sz w:val="27"/>
          <w:szCs w:val="27"/>
        </w:rPr>
        <w:t>%；公务用车购置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0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</w:t>
      </w:r>
      <w:r>
        <w:rPr>
          <w:rFonts w:hint="eastAsia" w:ascii="宋体" w:hAnsi="宋体" w:cs="宋体"/>
          <w:bCs/>
          <w:kern w:val="0"/>
          <w:sz w:val="27"/>
          <w:szCs w:val="27"/>
          <w:lang w:eastAsia="zh-CN"/>
        </w:rPr>
        <w:t>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（三）公务接待费预算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3.08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万元，预算数与2017年持平，占“三公”经费总额的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35.2</w:t>
      </w:r>
      <w:r>
        <w:rPr>
          <w:rFonts w:hint="eastAsia" w:ascii="宋体" w:hAnsi="宋体" w:cs="宋体"/>
          <w:bCs/>
          <w:kern w:val="0"/>
          <w:sz w:val="27"/>
          <w:szCs w:val="27"/>
        </w:rPr>
        <w:t>%。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八、政府性基金预算支出预算情况说明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  <w:highlight w:val="none"/>
        </w:rPr>
      </w:pPr>
      <w:r>
        <w:rPr>
          <w:rFonts w:hint="eastAsia" w:ascii="宋体" w:hAnsi="宋体" w:cs="宋体"/>
          <w:bCs/>
          <w:kern w:val="0"/>
          <w:sz w:val="27"/>
          <w:szCs w:val="27"/>
          <w:highlight w:val="none"/>
        </w:rPr>
        <w:t>部门2018年政府性基金预算支出0万元。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  <w:highlight w:val="none"/>
        </w:rPr>
      </w:pPr>
      <w:r>
        <w:rPr>
          <w:rFonts w:hint="eastAsia" w:ascii="宋体" w:hAnsi="宋体" w:cs="宋体"/>
          <w:bCs/>
          <w:kern w:val="0"/>
          <w:sz w:val="27"/>
          <w:szCs w:val="27"/>
          <w:highlight w:val="none"/>
        </w:rPr>
        <w:t>部门2018年国有资本经营预算支出0万元。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九、其他重要事项的情况说明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（一）机关运行经费预算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2018年，机关运行经费支出预算</w:t>
      </w:r>
      <w:r>
        <w:rPr>
          <w:rFonts w:hint="eastAsia"/>
          <w:sz w:val="28"/>
          <w:szCs w:val="28"/>
        </w:rPr>
        <w:t>50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万元，主要用于办公及印刷费、邮电费、差旅费、会议费、水、电、暖、物业管理等运行维护费、公务用车运行维护费以及其他费用。</w:t>
      </w:r>
    </w:p>
    <w:p>
      <w:pPr>
        <w:ind w:firstLine="405" w:firstLineChars="15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（二）政府采购支出预算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2018年，政府采购预</w:t>
      </w:r>
      <w:r>
        <w:rPr>
          <w:rFonts w:hint="eastAsia" w:ascii="宋体" w:hAnsi="宋体" w:cs="宋体"/>
          <w:bCs/>
          <w:kern w:val="0"/>
          <w:sz w:val="27"/>
          <w:szCs w:val="27"/>
          <w:highlight w:val="none"/>
        </w:rPr>
        <w:t>算安排</w:t>
      </w:r>
      <w:r>
        <w:rPr>
          <w:rFonts w:hint="eastAsia" w:ascii="宋体" w:hAnsi="宋体" w:cs="宋体"/>
          <w:bCs/>
          <w:kern w:val="0"/>
          <w:sz w:val="27"/>
          <w:szCs w:val="27"/>
          <w:highlight w:val="none"/>
          <w:lang w:val="en-US" w:eastAsia="zh-CN"/>
        </w:rPr>
        <w:t>50</w:t>
      </w:r>
      <w:r>
        <w:rPr>
          <w:rFonts w:hint="eastAsia" w:ascii="宋体" w:hAnsi="宋体" w:cs="宋体"/>
          <w:bCs/>
          <w:kern w:val="0"/>
          <w:sz w:val="27"/>
          <w:szCs w:val="27"/>
          <w:highlight w:val="none"/>
        </w:rPr>
        <w:t>万元，</w:t>
      </w:r>
      <w:r>
        <w:rPr>
          <w:rFonts w:hint="eastAsia" w:ascii="宋体" w:hAnsi="宋体" w:cs="宋体"/>
          <w:bCs/>
          <w:kern w:val="0"/>
          <w:sz w:val="27"/>
          <w:szCs w:val="27"/>
        </w:rPr>
        <w:t>主要用于办公设备、办公用品购置。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(三)关于预算绩效管理工作开展情况说明</w:t>
      </w:r>
    </w:p>
    <w:p>
      <w:pPr>
        <w:ind w:firstLine="540" w:firstLineChars="200"/>
        <w:rPr>
          <w:rFonts w:hint="eastAsia" w:ascii="宋体" w:hAnsi="宋体" w:eastAsia="宋体" w:cs="宋体"/>
          <w:bCs/>
          <w:kern w:val="0"/>
          <w:sz w:val="27"/>
          <w:szCs w:val="27"/>
          <w:lang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eastAsia="zh-CN"/>
        </w:rPr>
        <w:t>无</w:t>
      </w:r>
      <w:r>
        <w:rPr>
          <w:rFonts w:hint="eastAsia" w:ascii="宋体" w:hAnsi="宋体" w:cs="宋体"/>
          <w:bCs/>
          <w:kern w:val="0"/>
          <w:sz w:val="27"/>
          <w:szCs w:val="27"/>
        </w:rPr>
        <w:t>预算绩效</w:t>
      </w:r>
      <w:r>
        <w:rPr>
          <w:rFonts w:hint="eastAsia" w:ascii="宋体" w:hAnsi="宋体" w:cs="宋体"/>
          <w:bCs/>
          <w:kern w:val="0"/>
          <w:sz w:val="27"/>
          <w:szCs w:val="27"/>
          <w:lang w:eastAsia="zh-CN"/>
        </w:rPr>
        <w:t>管理。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（四）国有资产占用情况。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2017年期末，我单位共有车辆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2</w:t>
      </w:r>
      <w:r>
        <w:rPr>
          <w:rFonts w:hint="eastAsia" w:ascii="宋体" w:hAnsi="宋体" w:cs="宋体"/>
          <w:bCs/>
          <w:kern w:val="0"/>
          <w:sz w:val="27"/>
          <w:szCs w:val="27"/>
        </w:rPr>
        <w:t>辆，其中：一般公务用车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2</w:t>
      </w:r>
      <w:r>
        <w:rPr>
          <w:rFonts w:hint="eastAsia" w:ascii="宋体" w:hAnsi="宋体" w:cs="宋体"/>
          <w:bCs/>
          <w:kern w:val="0"/>
          <w:sz w:val="27"/>
          <w:szCs w:val="27"/>
        </w:rPr>
        <w:t>辆。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（五）专项转移支付项目情况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  <w:highlight w:val="none"/>
        </w:rPr>
      </w:pPr>
      <w:r>
        <w:rPr>
          <w:rFonts w:hint="eastAsia" w:ascii="宋体" w:hAnsi="宋体" w:cs="宋体"/>
          <w:bCs/>
          <w:kern w:val="0"/>
          <w:sz w:val="27"/>
          <w:szCs w:val="27"/>
          <w:highlight w:val="none"/>
        </w:rPr>
        <w:t>我单位2018年没有专项转移支付项目。</w:t>
      </w:r>
    </w:p>
    <w:p>
      <w:pPr>
        <w:ind w:firstLine="3253" w:firstLineChars="1200"/>
        <w:rPr>
          <w:rFonts w:hint="eastAsia" w:ascii="宋体" w:hAnsi="宋体" w:cs="宋体"/>
          <w:b/>
          <w:bCs/>
          <w:kern w:val="0"/>
          <w:sz w:val="27"/>
          <w:szCs w:val="27"/>
        </w:rPr>
      </w:pPr>
    </w:p>
    <w:p>
      <w:pPr>
        <w:ind w:firstLine="3253" w:firstLineChars="1200"/>
        <w:rPr>
          <w:rFonts w:hint="eastAsia" w:ascii="宋体" w:hAnsi="宋体" w:cs="宋体"/>
          <w:b/>
          <w:bCs/>
          <w:kern w:val="0"/>
          <w:sz w:val="27"/>
          <w:szCs w:val="27"/>
        </w:rPr>
      </w:pPr>
    </w:p>
    <w:p>
      <w:pPr>
        <w:ind w:firstLine="3253" w:firstLineChars="1200"/>
        <w:rPr>
          <w:rFonts w:hint="eastAsia" w:ascii="宋体" w:hAnsi="宋体" w:cs="宋体"/>
          <w:b/>
          <w:bCs/>
          <w:kern w:val="0"/>
          <w:sz w:val="27"/>
          <w:szCs w:val="27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仿宋" w:eastAsia="方正小标宋_GBK" w:cs="黑体"/>
          <w:kern w:val="2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仿宋" w:eastAsia="方正小标宋_GBK" w:cs="黑体"/>
          <w:kern w:val="2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仿宋" w:eastAsia="方正小标宋_GBK" w:cs="黑体"/>
          <w:kern w:val="2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仿宋" w:eastAsia="方正小标宋_GBK" w:cs="黑体"/>
          <w:kern w:val="2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仿宋" w:eastAsia="方正小标宋_GBK" w:cs="黑体"/>
          <w:kern w:val="2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仿宋" w:eastAsia="方正小标宋_GBK" w:cs="黑体"/>
          <w:kern w:val="2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仿宋" w:eastAsia="方正小标宋_GBK" w:cs="黑体"/>
          <w:kern w:val="2"/>
          <w:sz w:val="40"/>
          <w:szCs w:val="40"/>
          <w:lang w:val="en-US" w:eastAsia="zh-CN" w:bidi="ar"/>
        </w:rPr>
      </w:pPr>
      <w:r>
        <w:rPr>
          <w:rFonts w:hint="eastAsia" w:ascii="方正小标宋_GBK" w:hAnsi="仿宋" w:eastAsia="方正小标宋_GBK" w:cs="黑体"/>
          <w:kern w:val="2"/>
          <w:sz w:val="40"/>
          <w:szCs w:val="40"/>
          <w:lang w:val="en-US" w:eastAsia="zh-CN" w:bidi="ar"/>
        </w:rPr>
        <w:t>第三部分 名词解释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一、财政拨款收入：是指省级财政当年拨付的资金。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二、事业收入：是指事业单位开展专业活动及辅助活动所取得的收入。</w:t>
      </w:r>
    </w:p>
    <w:p>
      <w:pPr>
        <w:ind w:firstLine="675" w:firstLineChars="25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三、其他收入：是指部门取得的除“财政拨款”、“事业收入”、“事业单位经营收入”等以外的收入。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四、用事业基金弥补收支差额：是指事业单位在当年的“财政拨款收入”、“事业收入”、“经营收入”和“其他收入”不足以安排当年支出的情况下，使用以前年度积累的事业基金(即事业单位以前各年度收支相抵后，按国家规定提取、用于弥补以后年度收支差额的基金)弥补当年收支缺口的资金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五、基本支出：是指为保障机构正常运转、完成日常工作任务所必需的开支，其内容包括人员经费和日常公用经费两部分。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六、项目支出：是指在基本支出之外，为完成特定的行政工作任务或事业发展目标所发生的支出。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七、“三公”经费：是指纳入省级财政预算管理，部门使用财政拨款安排的因公出国(境)费、公务用车购置及运行费和公务接待费。其中，因公出国(境)费反映单位公务出国(境)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(含外宾接待)支出。</w:t>
      </w:r>
    </w:p>
    <w:p>
      <w:pPr>
        <w:ind w:firstLine="540" w:firstLineChars="200"/>
        <w:rPr>
          <w:rFonts w:hint="eastAsia"/>
          <w:lang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八、机关运行经费：是指为保障行政单位(含参照公务员法管理的事业单位)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sectPr>
      <w:headerReference r:id="rId3" w:type="default"/>
      <w:pgSz w:w="11850" w:h="16783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B06D0"/>
    <w:rsid w:val="00075F38"/>
    <w:rsid w:val="182B06D0"/>
    <w:rsid w:val="1AE13C68"/>
    <w:rsid w:val="2B7E198C"/>
    <w:rsid w:val="3DF34A40"/>
    <w:rsid w:val="4F99438C"/>
    <w:rsid w:val="5684158B"/>
    <w:rsid w:val="599F07AA"/>
    <w:rsid w:val="5AE706D1"/>
    <w:rsid w:val="616329ED"/>
    <w:rsid w:val="689B673D"/>
    <w:rsid w:val="6BB67293"/>
    <w:rsid w:val="6D535020"/>
    <w:rsid w:val="6EA22894"/>
    <w:rsid w:val="77296E17"/>
    <w:rsid w:val="78D7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lxkj-P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2018-10-11T00:48:00Z</dcterms:created>
  <dc:creator>Administrator</dc:creator>
  <cp:lastModifiedBy>Administrator</cp:lastModifiedBy>
  <dcterms:modified xsi:type="dcterms:W3CDTF">2018-10-15T09:53:54Z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