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公 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河南广阔网络科技有限公司拟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在我市开展道路运输企业第三方监控业务，根据《河南省道路运输企业第三方监控管理办法（试行）的通知》（豫交规〔2021〕2号）有关规定，上述企业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符合第三方监控机构备案条件，现予以公示。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如有异议，请在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向平顶山市交通运输局提出意见。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联系电话∶2658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联系地址∶平顶山市新城区交通大厦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平顶山市交通运输局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4480" w:firstLineChars="140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D11F4"/>
    <w:rsid w:val="0AC92134"/>
    <w:rsid w:val="1EC03443"/>
    <w:rsid w:val="33863755"/>
    <w:rsid w:val="3E2048FF"/>
    <w:rsid w:val="4B6D11F4"/>
    <w:rsid w:val="643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2021-09-28T02:01:00Z</dcterms:created>
  <dc:creator>一切随缘无所谓</dc:creator>
  <cp:lastModifiedBy>Administrator</cp:lastModifiedBy>
  <cp:lastPrinted>2021-10-20T00:32:44Z</cp:lastPrinted>
  <dcterms:modified xsi:type="dcterms:W3CDTF">2021-10-20T00:35:09Z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B20B8BEAB99A443987B14640CCB58511</vt:lpwstr>
  </property>
</Properties>
</file>